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0" w:after="0"/>
        <w:rPr/>
      </w:pPr>
      <w:r>
        <w:drawing>
          <wp:anchor distT="0" distB="0" distL="114300" distR="114300" simplePos="0" relativeHeight="3" behindDoc="0" locked="0" layoutInCell="0" allowOverlap="1">
            <wp:simplePos x="0" y="0"/>
            <wp:positionH relativeFrom="margin">
              <wp:posOffset>-31750</wp:posOffset>
            </wp:positionH>
            <wp:positionV relativeFrom="margin">
              <wp:posOffset>-50800</wp:posOffset>
            </wp:positionV>
            <wp:extent cx="605155" cy="857250"/>
            <wp:effectExtent l="0" t="0" r="0" b="0"/>
            <wp:wrapSquare wrapText="bothSides"/>
            <wp:docPr id="1" name="Slika 3" descr="Lik s korenjem_na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3" descr="Lik s korenjem_napis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Calibri" w:ascii="Calibri" w:hAnsi="Calibri"/>
          <w:bCs w:val="false"/>
          <w:sz w:val="24"/>
          <w:szCs w:val="16"/>
        </w:rPr>
        <w:t>DRUŠTVO ŠOLSKI EKOVRTOVI</w:t>
      </w:r>
    </w:p>
    <w:p>
      <w:pPr>
        <w:pStyle w:val="Normal"/>
        <w:spacing w:before="0" w:after="0"/>
        <w:rPr>
          <w:rFonts w:cs="Calibri"/>
          <w:sz w:val="24"/>
          <w:szCs w:val="20"/>
        </w:rPr>
      </w:pPr>
      <w:r>
        <w:rPr>
          <w:rFonts w:cs="Calibri"/>
          <w:sz w:val="24"/>
          <w:szCs w:val="20"/>
        </w:rPr>
        <w:t>Trubarjeva 50, 1000 Ljubljana</w:t>
      </w:r>
    </w:p>
    <w:p>
      <w:pPr>
        <w:pStyle w:val="Normal"/>
        <w:spacing w:before="0" w:after="0"/>
        <w:rPr>
          <w:rFonts w:cs="Calibri"/>
          <w:sz w:val="24"/>
          <w:szCs w:val="20"/>
        </w:rPr>
      </w:pPr>
      <w:r>
        <w:rPr>
          <w:rFonts w:cs="Calibri"/>
          <w:sz w:val="24"/>
          <w:szCs w:val="20"/>
        </w:rPr>
        <w:t>Tel. 041 500 918</w:t>
      </w:r>
    </w:p>
    <w:p>
      <w:pPr>
        <w:pStyle w:val="Normal"/>
        <w:spacing w:before="0" w:after="0"/>
        <w:rPr/>
      </w:pPr>
      <w:hyperlink r:id="rId3">
        <w:r>
          <w:rPr>
            <w:rStyle w:val="Hyperlink"/>
            <w:rFonts w:cs="Calibri"/>
            <w:sz w:val="22"/>
            <w:szCs w:val="18"/>
          </w:rPr>
          <w:t>solski.ekovrt@</w:t>
        </w:r>
      </w:hyperlink>
      <w:hyperlink r:id="rId4">
        <w:r>
          <w:rPr>
            <w:rStyle w:val="Hyperlink"/>
            <w:rFonts w:cs="Calibri"/>
            <w:sz w:val="22"/>
            <w:szCs w:val="18"/>
          </w:rPr>
          <w:t>dsev</w:t>
        </w:r>
      </w:hyperlink>
      <w:hyperlink r:id="rId5">
        <w:r>
          <w:rPr>
            <w:rStyle w:val="Hyperlink"/>
            <w:rFonts w:cs="Calibri"/>
            <w:sz w:val="22"/>
            <w:szCs w:val="18"/>
          </w:rPr>
          <w:t>.si</w:t>
        </w:r>
      </w:hyperlink>
      <w:r>
        <w:rPr>
          <w:rFonts w:cs="Calibri"/>
          <w:sz w:val="22"/>
          <w:szCs w:val="18"/>
        </w:rPr>
        <w:t xml:space="preserve"> </w:t>
      </w:r>
    </w:p>
    <w:p>
      <w:pPr>
        <w:pStyle w:val="Normal"/>
        <w:spacing w:before="0" w:after="0"/>
        <w:rPr/>
      </w:pPr>
      <w:hyperlink r:id="rId6">
        <w:r>
          <w:rPr>
            <w:rStyle w:val="Hyperlink"/>
            <w:rFonts w:cs="Calibri"/>
            <w:sz w:val="22"/>
            <w:szCs w:val="18"/>
          </w:rPr>
          <w:t>www.solskiekovrt.si</w:t>
        </w:r>
      </w:hyperlink>
      <w:r>
        <w:rPr>
          <w:rFonts w:cs="Calibri"/>
          <w:sz w:val="22"/>
          <w:szCs w:val="18"/>
        </w:rPr>
        <w:t xml:space="preserve"> </w:t>
      </w:r>
    </w:p>
    <w:p>
      <w:pPr>
        <w:pStyle w:val="Normal"/>
        <w:spacing w:before="0" w:after="60"/>
        <w:rPr>
          <w:szCs w:val="20"/>
        </w:rPr>
      </w:pPr>
      <w:r>
        <w:rPr>
          <w:szCs w:val="20"/>
        </w:rPr>
      </w:r>
    </w:p>
    <w:p>
      <w:pPr>
        <w:pStyle w:val="Normal"/>
        <w:spacing w:before="0" w:after="60"/>
        <w:rPr>
          <w:rFonts w:cs="Tahoma"/>
          <w:bCs/>
          <w:szCs w:val="20"/>
        </w:rPr>
      </w:pPr>
      <w:r>
        <w:rPr>
          <w:rFonts w:cs="Tahoma"/>
          <w:bCs/>
          <w:szCs w:val="20"/>
        </w:rPr>
      </w:r>
    </w:p>
    <w:p>
      <w:pPr>
        <w:pStyle w:val="Heading1"/>
        <w:spacing w:before="0" w:after="120"/>
        <w:ind w:hanging="0" w:start="0" w:end="0"/>
        <w:jc w:val="center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Vabilo v program ŠOLSKI EKOVRTOVI</w:t>
      </w:r>
    </w:p>
    <w:p>
      <w:pPr>
        <w:pStyle w:val="BodyText2"/>
        <w:spacing w:before="0" w:after="120"/>
        <w:rPr>
          <w:rFonts w:cs="Tahoma"/>
        </w:rPr>
      </w:pPr>
      <w:r>
        <w:rPr>
          <w:rFonts w:cs="Tahoma"/>
        </w:rPr>
        <w:t>Spoštovani!</w:t>
      </w:r>
    </w:p>
    <w:p>
      <w:pPr>
        <w:pStyle w:val="BodyText2"/>
        <w:spacing w:before="0" w:after="120"/>
        <w:rPr>
          <w:rFonts w:cs="Tahoma"/>
        </w:rPr>
      </w:pPr>
      <w:r>
        <w:rPr>
          <w:rFonts w:cs="Tahoma"/>
        </w:rPr>
        <w:t>Novo šolsko leto 2026/27 je tu! Z veseljem vas vabimo tudi v novo leto programa Šolski ekovrtovi. Tisti, ki boste z nami ponovno, program že poznate, večjih sprememb ne bo. Za nove ali za obnovo pa povzemimo:</w:t>
      </w:r>
    </w:p>
    <w:p>
      <w:pPr>
        <w:pStyle w:val="BodyText2"/>
        <w:spacing w:before="0" w:after="120"/>
        <w:rPr/>
      </w:pPr>
      <w:r>
        <w:rPr>
          <w:rFonts w:cs="Tahoma"/>
        </w:rPr>
        <w:t xml:space="preserve">Članstvo v programu Šolski ekovrtovi šole/zavode/vrtce in mentorje – učitelje/vzgojitelje vključuje v mrežo za izmenjavo znanj in izkušenj. Ponuja možnosti za pridobitev novih znanj za </w:t>
      </w:r>
      <w:r>
        <w:rPr>
          <w:rFonts w:cs="Tahoma"/>
          <w:b/>
        </w:rPr>
        <w:t xml:space="preserve">učenje in vzgojo za trajnostni razvoj </w:t>
      </w:r>
      <w:r>
        <w:rPr>
          <w:rFonts w:cs="Tahoma"/>
          <w:b w:val="false"/>
          <w:bCs w:val="false"/>
        </w:rPr>
        <w:t>s pomočjo šolskega vrta. O</w:t>
      </w:r>
      <w:r>
        <w:rPr>
          <w:rFonts w:cs="Tahoma"/>
        </w:rPr>
        <w:t xml:space="preserve">trokom in mladostnikom omogočite neprecenljivo možnost </w:t>
      </w:r>
      <w:r>
        <w:rPr>
          <w:rFonts w:cs="Tahoma"/>
          <w:b/>
        </w:rPr>
        <w:t>ustvarjanja in sodelovanja na ekovrtu</w:t>
      </w:r>
      <w:r>
        <w:rPr>
          <w:rFonts w:cs="Tahoma"/>
        </w:rPr>
        <w:t xml:space="preserve"> kot sodobnem, interaktivnem učnem in vzgojnem pripomočku.</w:t>
      </w:r>
    </w:p>
    <w:p>
      <w:pPr>
        <w:pStyle w:val="BodyText2"/>
        <w:spacing w:before="0" w:after="120"/>
        <w:rPr>
          <w:rFonts w:cs="Tahoma"/>
        </w:rPr>
      </w:pPr>
      <w:r>
        <w:rPr>
          <w:rFonts w:cs="Tahoma"/>
        </w:rPr>
        <w:t>Članom (vzgojno-izobraževalnim zavodom) nudimo:</w:t>
      </w:r>
    </w:p>
    <w:p>
      <w:pPr>
        <w:pStyle w:val="BodyText2"/>
        <w:spacing w:before="0" w:after="120"/>
        <w:rPr>
          <w:rFonts w:cs="Tahoma"/>
          <w:sz w:val="20"/>
        </w:rPr>
      </w:pPr>
      <w:r>
        <w:rPr>
          <w:rFonts w:cs="Tahoma"/>
          <w:sz w:val="20"/>
        </w:rPr>
        <mc:AlternateContent>
          <mc:Choice Requires="wps">
            <w:drawing>
              <wp:anchor distT="6985" distB="5715" distL="6350" distR="6350" simplePos="0" relativeHeight="4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30480</wp:posOffset>
                </wp:positionV>
                <wp:extent cx="6107430" cy="2597785"/>
                <wp:effectExtent l="6350" t="6985" r="6350" b="5715"/>
                <wp:wrapNone/>
                <wp:docPr id="2" name="Okvir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7400" cy="2597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92D05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NormalWeb"/>
                              <w:spacing w:before="0" w:after="0"/>
                              <w:jc w:val="both"/>
                              <w:rPr>
                                <w:rFonts w:ascii="Calibri" w:hAnsi="Calibri" w:cs="Calibri"/>
                                <w:b/>
                                <w:color w:val="00000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b/>
                                <w:color w:val="00000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FrameContents"/>
                              <w:numPr>
                                <w:ilvl w:val="0"/>
                                <w:numId w:val="1"/>
                              </w:numPr>
                              <w:spacing w:before="0" w:after="80"/>
                              <w:jc w:val="both"/>
                              <w:rPr/>
                            </w:pPr>
                            <w:r>
                              <w:rPr>
                                <w:rFonts w:cs="Calibri"/>
                                <w:color w:val="000000"/>
                                <w:sz w:val="22"/>
                                <w:szCs w:val="20"/>
                              </w:rPr>
                              <w:t xml:space="preserve">brezplačno udeležbo na dveh </w:t>
                            </w:r>
                            <w:r>
                              <w:rPr>
                                <w:rStyle w:val="Strong"/>
                                <w:rFonts w:cs="Calibri"/>
                                <w:color w:val="000000"/>
                                <w:sz w:val="22"/>
                                <w:szCs w:val="20"/>
                              </w:rPr>
                              <w:t>strokovnih seminarjih</w:t>
                            </w:r>
                            <w:r>
                              <w:rPr>
                                <w:rFonts w:cs="Calibri"/>
                                <w:color w:val="000000"/>
                                <w:sz w:val="22"/>
                                <w:szCs w:val="20"/>
                              </w:rPr>
                              <w:t xml:space="preserve"> v posameznem šolskem letu;</w:t>
                            </w:r>
                          </w:p>
                          <w:p>
                            <w:pPr>
                              <w:pStyle w:val="FrameContents"/>
                              <w:numPr>
                                <w:ilvl w:val="0"/>
                                <w:numId w:val="1"/>
                              </w:numPr>
                              <w:spacing w:before="0" w:after="80"/>
                              <w:jc w:val="both"/>
                              <w:rPr/>
                            </w:pPr>
                            <w:r>
                              <w:rPr>
                                <w:rFonts w:cs="Calibri"/>
                                <w:color w:val="000000"/>
                                <w:sz w:val="22"/>
                                <w:szCs w:val="20"/>
                              </w:rPr>
                              <w:t xml:space="preserve">pridobitev </w:t>
                            </w:r>
                            <w:r>
                              <w:rPr>
                                <w:rStyle w:val="Strong"/>
                                <w:rFonts w:cs="Calibri"/>
                                <w:color w:val="000000"/>
                                <w:sz w:val="22"/>
                                <w:szCs w:val="20"/>
                              </w:rPr>
                              <w:t>ZNAKA »Šolski ekovrt«</w:t>
                            </w:r>
                            <w:r>
                              <w:rPr>
                                <w:rFonts w:cs="Calibri"/>
                                <w:color w:val="000000"/>
                                <w:sz w:val="22"/>
                                <w:szCs w:val="20"/>
                              </w:rPr>
                              <w:t xml:space="preserve"> – naše maskote, ko zanj izpolnite </w:t>
                            </w:r>
                            <w:hyperlink r:id="rId7">
                              <w:r>
                                <w:rPr>
                                  <w:rStyle w:val="Hyperlink"/>
                                  <w:rFonts w:cs="Calibri"/>
                                  <w:sz w:val="22"/>
                                  <w:szCs w:val="20"/>
                                </w:rPr>
                                <w:t>merila</w:t>
                              </w:r>
                            </w:hyperlink>
                            <w:r>
                              <w:rPr>
                                <w:rFonts w:cs="Calibri"/>
                                <w:color w:val="000000"/>
                                <w:sz w:val="22"/>
                                <w:szCs w:val="20"/>
                              </w:rPr>
                              <w:t>;</w:t>
                            </w:r>
                          </w:p>
                          <w:p>
                            <w:pPr>
                              <w:pStyle w:val="FrameContents"/>
                              <w:numPr>
                                <w:ilvl w:val="0"/>
                                <w:numId w:val="1"/>
                              </w:numPr>
                              <w:spacing w:before="0" w:after="80"/>
                              <w:jc w:val="start"/>
                              <w:rPr/>
                            </w:pPr>
                            <w:r>
                              <w:rPr>
                                <w:rFonts w:cs="Calibri"/>
                                <w:color w:val="000000"/>
                                <w:sz w:val="22"/>
                                <w:szCs w:val="20"/>
                              </w:rPr>
                              <w:t xml:space="preserve">možnost vpisa v </w:t>
                            </w:r>
                            <w:hyperlink r:id="rId8" w:tooltip="app ŠEV">
                              <w:r>
                                <w:rPr>
                                  <w:rStyle w:val="Hyperlink"/>
                                  <w:rFonts w:cs="Calibri"/>
                                  <w:sz w:val="22"/>
                                  <w:szCs w:val="20"/>
                                </w:rPr>
                                <w:t>aplikacijo Šolski ekovrtovi</w:t>
                              </w:r>
                            </w:hyperlink>
                            <w:r>
                              <w:rPr>
                                <w:rFonts w:cs="Calibri"/>
                                <w:color w:val="000000"/>
                                <w:sz w:val="22"/>
                                <w:szCs w:val="20"/>
                              </w:rPr>
                              <w:t xml:space="preserve"> - interaktivni zemljevid ŠEV (na spletišču Uporabna geografija);</w:t>
                            </w:r>
                          </w:p>
                          <w:p>
                            <w:pPr>
                              <w:pStyle w:val="FrameContents"/>
                              <w:numPr>
                                <w:ilvl w:val="0"/>
                                <w:numId w:val="1"/>
                              </w:numPr>
                              <w:spacing w:before="0" w:after="80"/>
                              <w:jc w:val="both"/>
                              <w:rPr/>
                            </w:pPr>
                            <w:r>
                              <w:rPr>
                                <w:rFonts w:cs="Calibri"/>
                                <w:color w:val="000000"/>
                                <w:sz w:val="22"/>
                                <w:szCs w:val="20"/>
                              </w:rPr>
                              <w:t xml:space="preserve">uporabo </w:t>
                            </w:r>
                            <w:r>
                              <w:rPr>
                                <w:rStyle w:val="Strong"/>
                                <w:rFonts w:cs="Calibri"/>
                                <w:color w:val="000000"/>
                                <w:sz w:val="22"/>
                                <w:szCs w:val="20"/>
                              </w:rPr>
                              <w:t>celotnega spletnega portala,</w:t>
                            </w:r>
                            <w:r>
                              <w:rPr>
                                <w:rFonts w:cs="Calibri"/>
                                <w:color w:val="000000"/>
                                <w:sz w:val="22"/>
                                <w:szCs w:val="20"/>
                              </w:rPr>
                              <w:t xml:space="preserve"> še zlasti vsa gradiva o ŠEV za člane programa, ki smo jih pripravili od l. 2011 dalje, na </w:t>
                            </w:r>
                            <w:hyperlink r:id="rId9">
                              <w:r>
                                <w:rPr>
                                  <w:rStyle w:val="Hyperlink"/>
                                  <w:rFonts w:cs="Calibri"/>
                                  <w:sz w:val="22"/>
                                  <w:szCs w:val="20"/>
                                </w:rPr>
                                <w:t>www.solskiekovrt.si</w:t>
                              </w:r>
                            </w:hyperlink>
                            <w:r>
                              <w:rPr>
                                <w:rStyle w:val="Hyperlink"/>
                                <w:rFonts w:cs="Calibri"/>
                                <w:sz w:val="22"/>
                                <w:szCs w:val="20"/>
                              </w:rPr>
                              <w:t>;</w:t>
                            </w:r>
                            <w:r>
                              <w:rPr>
                                <w:rFonts w:cs="Calibri"/>
                                <w:color w:val="000000"/>
                                <w:sz w:val="22"/>
                                <w:szCs w:val="20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FrameContents"/>
                              <w:numPr>
                                <w:ilvl w:val="0"/>
                                <w:numId w:val="1"/>
                              </w:numPr>
                              <w:spacing w:before="0" w:after="80"/>
                              <w:jc w:val="both"/>
                              <w:rPr/>
                            </w:pPr>
                            <w:r>
                              <w:rPr>
                                <w:rFonts w:cs="Calibri"/>
                                <w:color w:val="000000"/>
                                <w:sz w:val="22"/>
                                <w:szCs w:val="20"/>
                              </w:rPr>
                              <w:t xml:space="preserve">delitev in </w:t>
                            </w:r>
                            <w:r>
                              <w:rPr>
                                <w:rStyle w:val="Strong"/>
                                <w:rFonts w:cs="Calibri"/>
                                <w:color w:val="000000"/>
                                <w:sz w:val="22"/>
                                <w:szCs w:val="20"/>
                              </w:rPr>
                              <w:t>izmenjavo izkušenj</w:t>
                            </w:r>
                            <w:r>
                              <w:rPr>
                                <w:rFonts w:cs="Calibri"/>
                                <w:color w:val="000000"/>
                                <w:sz w:val="22"/>
                                <w:szCs w:val="20"/>
                              </w:rPr>
                              <w:t xml:space="preserve"> med člani na seminarjih in prek spletnega portala,</w:t>
                            </w:r>
                          </w:p>
                          <w:p>
                            <w:pPr>
                              <w:pStyle w:val="FrameContents"/>
                              <w:numPr>
                                <w:ilvl w:val="0"/>
                                <w:numId w:val="1"/>
                              </w:numPr>
                              <w:spacing w:before="0" w:after="80"/>
                              <w:jc w:val="both"/>
                              <w:rPr>
                                <w:rFonts w:cs="Calibri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2"/>
                                <w:szCs w:val="20"/>
                              </w:rPr>
                              <w:t>možnost sodelovanja v drugih dejavnostih, glede na letni program (natečaji, ekskurzije, delavnice in podobno),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08"/>
                                <w:tab w:val="left" w:pos="709" w:leader="none"/>
                              </w:tabs>
                              <w:spacing w:lineRule="auto" w:line="276" w:before="0" w:after="79"/>
                              <w:rPr/>
                            </w:pPr>
                            <w:r>
                              <w:rPr>
                                <w:rFonts w:cs="Calibri" w:ascii="Calibri" w:hAnsi="Calibri"/>
                                <w:b w:val="false"/>
                                <w:color w:val="000000"/>
                              </w:rPr>
                              <w:t xml:space="preserve">srednješolcem in mentorjem na SŠ pa tudi vključevanje v dejavnosti EU projekta </w:t>
                            </w:r>
                            <w:hyperlink r:id="rId10">
                              <w:r>
                                <w:rPr>
                                  <w:rStyle w:val="Hyperlink"/>
                                  <w:rFonts w:cs="Calibri" w:ascii="Calibri" w:hAnsi="Calibri"/>
                                </w:rPr>
                                <w:t>Glasovi podeželja 2030</w:t>
                              </w:r>
                            </w:hyperlink>
                            <w:r>
                              <w:rPr>
                                <w:rFonts w:cs="Calibri" w:ascii="Calibri" w:hAnsi="Calibri"/>
                                <w:b w:val="false"/>
                                <w:color w:val="000000"/>
                              </w:rPr>
                              <w:t>.</w:t>
                            </w:r>
                          </w:p>
                          <w:p>
                            <w:pPr>
                              <w:pStyle w:val="NormalWeb"/>
                              <w:spacing w:before="280" w:after="280"/>
                              <w:rPr>
                                <w:rFonts w:cs="Helvetica"/>
                                <w:color w:val="559A27"/>
                                <w:szCs w:val="20"/>
                              </w:rPr>
                            </w:pPr>
                            <w:r>
                              <w:rPr>
                                <w:rFonts w:cs="Helvetica"/>
                                <w:color w:val="559A27"/>
                                <w:szCs w:val="20"/>
                              </w:rPr>
                            </w:r>
                          </w:p>
                          <w:p>
                            <w:pPr>
                              <w:pStyle w:val="NormalWeb"/>
                              <w:spacing w:before="280" w:after="280"/>
                              <w:rPr>
                                <w:rFonts w:cs="Helvetica"/>
                                <w:color w:val="559A27"/>
                                <w:szCs w:val="20"/>
                              </w:rPr>
                            </w:pPr>
                            <w:r>
                              <w:rPr>
                                <w:rFonts w:cs="Helvetica"/>
                                <w:color w:val="559A27"/>
                                <w:szCs w:val="20"/>
                              </w:rPr>
                            </w:r>
                          </w:p>
                          <w:p>
                            <w:pPr>
                              <w:pStyle w:val="NormalWeb"/>
                              <w:spacing w:before="280" w:after="280"/>
                              <w:rPr>
                                <w:rFonts w:cs="Helvetica"/>
                                <w:color w:val="559A27"/>
                                <w:szCs w:val="20"/>
                              </w:rPr>
                            </w:pPr>
                            <w:r>
                              <w:rPr>
                                <w:rFonts w:cs="Helvetica"/>
                                <w:color w:val="559A27"/>
                                <w:szCs w:val="20"/>
                              </w:rPr>
                            </w:r>
                          </w:p>
                          <w:p>
                            <w:pPr>
                              <w:pStyle w:val="NormalWeb"/>
                              <w:spacing w:before="280" w:after="280"/>
                              <w:rPr>
                                <w:rFonts w:cs="Helvetica"/>
                                <w:color w:val="559A27"/>
                                <w:szCs w:val="20"/>
                              </w:rPr>
                            </w:pPr>
                            <w:r>
                              <w:rPr>
                                <w:rFonts w:cs="Helvetica"/>
                                <w:color w:val="559A27"/>
                                <w:szCs w:val="20"/>
                              </w:rPr>
                            </w:r>
                          </w:p>
                          <w:p>
                            <w:pPr>
                              <w:pStyle w:val="NormalWeb"/>
                              <w:spacing w:before="280" w:after="280"/>
                              <w:rPr>
                                <w:rFonts w:cs="Helvetica"/>
                                <w:color w:val="559A27"/>
                                <w:szCs w:val="20"/>
                              </w:rPr>
                            </w:pPr>
                            <w:r>
                              <w:rPr>
                                <w:rFonts w:cs="Helvetica"/>
                                <w:color w:val="559A27"/>
                                <w:szCs w:val="20"/>
                              </w:rPr>
                            </w:r>
                          </w:p>
                          <w:p>
                            <w:pPr>
                              <w:pStyle w:val="NormalWeb"/>
                              <w:spacing w:before="280" w:after="280"/>
                              <w:rPr>
                                <w:rFonts w:cs="Helvetica"/>
                                <w:color w:val="559A27"/>
                                <w:szCs w:val="20"/>
                              </w:rPr>
                            </w:pPr>
                            <w:r>
                              <w:rPr>
                                <w:rFonts w:cs="Helvetica"/>
                                <w:color w:val="559A27"/>
                                <w:szCs w:val="20"/>
                              </w:rPr>
                            </w:r>
                          </w:p>
                          <w:p>
                            <w:pPr>
                              <w:pStyle w:val="NormalWeb"/>
                              <w:spacing w:before="280" w:after="280"/>
                              <w:rPr>
                                <w:rFonts w:cs="Helvetica"/>
                                <w:color w:val="559A27"/>
                                <w:szCs w:val="20"/>
                              </w:rPr>
                            </w:pPr>
                            <w:r>
                              <w:rPr>
                                <w:rFonts w:cs="Helvetica"/>
                                <w:color w:val="559A27"/>
                                <w:szCs w:val="20"/>
                              </w:rPr>
                            </w:r>
                          </w:p>
                          <w:p>
                            <w:pPr>
                              <w:pStyle w:val="NormalWeb"/>
                              <w:spacing w:before="280" w:after="28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0.6pt;margin-top:2.4pt;width:480.85pt;height:204.5pt;mso-wrap-style:square;v-text-anchor:top">
                <v:fill o:detectmouseclick="t" type="solid" color2="black"/>
                <v:stroke color="#92d050" weight="12600" joinstyle="round" endcap="flat"/>
                <v:textbox>
                  <w:txbxContent>
                    <w:p>
                      <w:pPr>
                        <w:pStyle w:val="NormalWeb"/>
                        <w:spacing w:before="0" w:after="0"/>
                        <w:jc w:val="both"/>
                        <w:rPr>
                          <w:rFonts w:ascii="Calibri" w:hAnsi="Calibri" w:cs="Calibri"/>
                          <w:b/>
                          <w:color w:val="000000"/>
                          <w:szCs w:val="20"/>
                        </w:rPr>
                      </w:pPr>
                      <w:r>
                        <w:rPr>
                          <w:rFonts w:cs="Calibri"/>
                          <w:b/>
                          <w:color w:val="000000"/>
                          <w:szCs w:val="20"/>
                        </w:rPr>
                      </w:r>
                    </w:p>
                    <w:p>
                      <w:pPr>
                        <w:pStyle w:val="FrameContents"/>
                        <w:numPr>
                          <w:ilvl w:val="0"/>
                          <w:numId w:val="1"/>
                        </w:numPr>
                        <w:spacing w:before="0" w:after="80"/>
                        <w:jc w:val="both"/>
                        <w:rPr/>
                      </w:pPr>
                      <w:r>
                        <w:rPr>
                          <w:rFonts w:cs="Calibri"/>
                          <w:color w:val="000000"/>
                          <w:sz w:val="22"/>
                          <w:szCs w:val="20"/>
                        </w:rPr>
                        <w:t xml:space="preserve">brezplačno udeležbo na dveh </w:t>
                      </w:r>
                      <w:r>
                        <w:rPr>
                          <w:rStyle w:val="Strong"/>
                          <w:rFonts w:cs="Calibri"/>
                          <w:color w:val="000000"/>
                          <w:sz w:val="22"/>
                          <w:szCs w:val="20"/>
                        </w:rPr>
                        <w:t>strokovnih seminarjih</w:t>
                      </w:r>
                      <w:r>
                        <w:rPr>
                          <w:rFonts w:cs="Calibri"/>
                          <w:color w:val="000000"/>
                          <w:sz w:val="22"/>
                          <w:szCs w:val="20"/>
                        </w:rPr>
                        <w:t xml:space="preserve"> v posameznem šolskem letu;</w:t>
                      </w:r>
                    </w:p>
                    <w:p>
                      <w:pPr>
                        <w:pStyle w:val="FrameContents"/>
                        <w:numPr>
                          <w:ilvl w:val="0"/>
                          <w:numId w:val="1"/>
                        </w:numPr>
                        <w:spacing w:before="0" w:after="80"/>
                        <w:jc w:val="both"/>
                        <w:rPr/>
                      </w:pPr>
                      <w:r>
                        <w:rPr>
                          <w:rFonts w:cs="Calibri"/>
                          <w:color w:val="000000"/>
                          <w:sz w:val="22"/>
                          <w:szCs w:val="20"/>
                        </w:rPr>
                        <w:t xml:space="preserve">pridobitev </w:t>
                      </w:r>
                      <w:r>
                        <w:rPr>
                          <w:rStyle w:val="Strong"/>
                          <w:rFonts w:cs="Calibri"/>
                          <w:color w:val="000000"/>
                          <w:sz w:val="22"/>
                          <w:szCs w:val="20"/>
                        </w:rPr>
                        <w:t>ZNAKA »Šolski ekovrt«</w:t>
                      </w:r>
                      <w:r>
                        <w:rPr>
                          <w:rFonts w:cs="Calibri"/>
                          <w:color w:val="000000"/>
                          <w:sz w:val="22"/>
                          <w:szCs w:val="20"/>
                        </w:rPr>
                        <w:t xml:space="preserve"> – naše maskote, ko zanj izpolnite </w:t>
                      </w:r>
                      <w:hyperlink r:id="rId11">
                        <w:r>
                          <w:rPr>
                            <w:rStyle w:val="Hyperlink"/>
                            <w:rFonts w:cs="Calibri"/>
                            <w:sz w:val="22"/>
                            <w:szCs w:val="20"/>
                          </w:rPr>
                          <w:t>merila</w:t>
                        </w:r>
                      </w:hyperlink>
                      <w:r>
                        <w:rPr>
                          <w:rFonts w:cs="Calibri"/>
                          <w:color w:val="000000"/>
                          <w:sz w:val="22"/>
                          <w:szCs w:val="20"/>
                        </w:rPr>
                        <w:t>;</w:t>
                      </w:r>
                    </w:p>
                    <w:p>
                      <w:pPr>
                        <w:pStyle w:val="FrameContents"/>
                        <w:numPr>
                          <w:ilvl w:val="0"/>
                          <w:numId w:val="1"/>
                        </w:numPr>
                        <w:spacing w:before="0" w:after="80"/>
                        <w:jc w:val="start"/>
                        <w:rPr/>
                      </w:pPr>
                      <w:r>
                        <w:rPr>
                          <w:rFonts w:cs="Calibri"/>
                          <w:color w:val="000000"/>
                          <w:sz w:val="22"/>
                          <w:szCs w:val="20"/>
                        </w:rPr>
                        <w:t xml:space="preserve">možnost vpisa v </w:t>
                      </w:r>
                      <w:hyperlink r:id="rId12" w:tooltip="app ŠEV">
                        <w:r>
                          <w:rPr>
                            <w:rStyle w:val="Hyperlink"/>
                            <w:rFonts w:cs="Calibri"/>
                            <w:sz w:val="22"/>
                            <w:szCs w:val="20"/>
                          </w:rPr>
                          <w:t>aplikacijo Šolski ekovrtovi</w:t>
                        </w:r>
                      </w:hyperlink>
                      <w:r>
                        <w:rPr>
                          <w:rFonts w:cs="Calibri"/>
                          <w:color w:val="000000"/>
                          <w:sz w:val="22"/>
                          <w:szCs w:val="20"/>
                        </w:rPr>
                        <w:t xml:space="preserve"> - interaktivni zemljevid ŠEV (na spletišču Uporabna geografija);</w:t>
                      </w:r>
                    </w:p>
                    <w:p>
                      <w:pPr>
                        <w:pStyle w:val="FrameContents"/>
                        <w:numPr>
                          <w:ilvl w:val="0"/>
                          <w:numId w:val="1"/>
                        </w:numPr>
                        <w:spacing w:before="0" w:after="80"/>
                        <w:jc w:val="both"/>
                        <w:rPr/>
                      </w:pPr>
                      <w:r>
                        <w:rPr>
                          <w:rFonts w:cs="Calibri"/>
                          <w:color w:val="000000"/>
                          <w:sz w:val="22"/>
                          <w:szCs w:val="20"/>
                        </w:rPr>
                        <w:t xml:space="preserve">uporabo </w:t>
                      </w:r>
                      <w:r>
                        <w:rPr>
                          <w:rStyle w:val="Strong"/>
                          <w:rFonts w:cs="Calibri"/>
                          <w:color w:val="000000"/>
                          <w:sz w:val="22"/>
                          <w:szCs w:val="20"/>
                        </w:rPr>
                        <w:t>celotnega spletnega portala,</w:t>
                      </w:r>
                      <w:r>
                        <w:rPr>
                          <w:rFonts w:cs="Calibri"/>
                          <w:color w:val="000000"/>
                          <w:sz w:val="22"/>
                          <w:szCs w:val="20"/>
                        </w:rPr>
                        <w:t xml:space="preserve"> še zlasti vsa gradiva o ŠEV za člane programa, ki smo jih pripravili od l. 2011 dalje, na </w:t>
                      </w:r>
                      <w:hyperlink r:id="rId13">
                        <w:r>
                          <w:rPr>
                            <w:rStyle w:val="Hyperlink"/>
                            <w:rFonts w:cs="Calibri"/>
                            <w:sz w:val="22"/>
                            <w:szCs w:val="20"/>
                          </w:rPr>
                          <w:t>www.solskiekovrt.si</w:t>
                        </w:r>
                      </w:hyperlink>
                      <w:r>
                        <w:rPr>
                          <w:rStyle w:val="Hyperlink"/>
                          <w:rFonts w:cs="Calibri"/>
                          <w:sz w:val="22"/>
                          <w:szCs w:val="20"/>
                        </w:rPr>
                        <w:t>;</w:t>
                      </w:r>
                      <w:r>
                        <w:rPr>
                          <w:rFonts w:cs="Calibri"/>
                          <w:color w:val="000000"/>
                          <w:sz w:val="22"/>
                          <w:szCs w:val="20"/>
                        </w:rPr>
                        <w:t xml:space="preserve"> </w:t>
                      </w:r>
                    </w:p>
                    <w:p>
                      <w:pPr>
                        <w:pStyle w:val="FrameContents"/>
                        <w:numPr>
                          <w:ilvl w:val="0"/>
                          <w:numId w:val="1"/>
                        </w:numPr>
                        <w:spacing w:before="0" w:after="80"/>
                        <w:jc w:val="both"/>
                        <w:rPr/>
                      </w:pPr>
                      <w:r>
                        <w:rPr>
                          <w:rFonts w:cs="Calibri"/>
                          <w:color w:val="000000"/>
                          <w:sz w:val="22"/>
                          <w:szCs w:val="20"/>
                        </w:rPr>
                        <w:t xml:space="preserve">delitev in </w:t>
                      </w:r>
                      <w:r>
                        <w:rPr>
                          <w:rStyle w:val="Strong"/>
                          <w:rFonts w:cs="Calibri"/>
                          <w:color w:val="000000"/>
                          <w:sz w:val="22"/>
                          <w:szCs w:val="20"/>
                        </w:rPr>
                        <w:t>izmenjavo izkušenj</w:t>
                      </w:r>
                      <w:r>
                        <w:rPr>
                          <w:rFonts w:cs="Calibri"/>
                          <w:color w:val="000000"/>
                          <w:sz w:val="22"/>
                          <w:szCs w:val="20"/>
                        </w:rPr>
                        <w:t xml:space="preserve"> med člani na seminarjih in prek spletnega portala,</w:t>
                      </w:r>
                    </w:p>
                    <w:p>
                      <w:pPr>
                        <w:pStyle w:val="FrameContents"/>
                        <w:numPr>
                          <w:ilvl w:val="0"/>
                          <w:numId w:val="1"/>
                        </w:numPr>
                        <w:spacing w:before="0" w:after="80"/>
                        <w:jc w:val="both"/>
                        <w:rPr>
                          <w:rFonts w:cs="Calibri"/>
                          <w:sz w:val="22"/>
                          <w:szCs w:val="20"/>
                        </w:rPr>
                      </w:pPr>
                      <w:r>
                        <w:rPr>
                          <w:rFonts w:cs="Calibri"/>
                          <w:color w:val="000000"/>
                          <w:sz w:val="22"/>
                          <w:szCs w:val="20"/>
                        </w:rPr>
                        <w:t>možnost sodelovanja v drugih dejavnostih, glede na letni program (natečaji, ekskurzije, delavnice in podobno),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clear" w:pos="708"/>
                          <w:tab w:val="left" w:pos="709" w:leader="none"/>
                        </w:tabs>
                        <w:spacing w:lineRule="auto" w:line="276" w:before="0" w:after="79"/>
                        <w:rPr/>
                      </w:pPr>
                      <w:r>
                        <w:rPr>
                          <w:rFonts w:cs="Calibri" w:ascii="Calibri" w:hAnsi="Calibri"/>
                          <w:b w:val="false"/>
                          <w:color w:val="000000"/>
                        </w:rPr>
                        <w:t xml:space="preserve">srednješolcem in mentorjem na SŠ pa tudi vključevanje v dejavnosti EU projekta </w:t>
                      </w:r>
                      <w:hyperlink r:id="rId14">
                        <w:r>
                          <w:rPr>
                            <w:rStyle w:val="Hyperlink"/>
                            <w:rFonts w:cs="Calibri" w:ascii="Calibri" w:hAnsi="Calibri"/>
                          </w:rPr>
                          <w:t>Glasovi podeželja 2030</w:t>
                        </w:r>
                      </w:hyperlink>
                      <w:r>
                        <w:rPr>
                          <w:rFonts w:cs="Calibri" w:ascii="Calibri" w:hAnsi="Calibri"/>
                          <w:b w:val="false"/>
                          <w:color w:val="000000"/>
                        </w:rPr>
                        <w:t>.</w:t>
                      </w:r>
                    </w:p>
                    <w:p>
                      <w:pPr>
                        <w:pStyle w:val="NormalWeb"/>
                        <w:spacing w:before="280" w:after="280"/>
                        <w:rPr>
                          <w:rFonts w:cs="Helvetica"/>
                          <w:color w:val="559A27"/>
                          <w:szCs w:val="20"/>
                        </w:rPr>
                      </w:pPr>
                      <w:r>
                        <w:rPr>
                          <w:rFonts w:cs="Helvetica"/>
                          <w:color w:val="559A27"/>
                          <w:szCs w:val="20"/>
                        </w:rPr>
                      </w:r>
                    </w:p>
                    <w:p>
                      <w:pPr>
                        <w:pStyle w:val="NormalWeb"/>
                        <w:spacing w:before="280" w:after="280"/>
                        <w:rPr>
                          <w:rFonts w:cs="Helvetica"/>
                          <w:color w:val="559A27"/>
                          <w:szCs w:val="20"/>
                        </w:rPr>
                      </w:pPr>
                      <w:r>
                        <w:rPr>
                          <w:rFonts w:cs="Helvetica"/>
                          <w:color w:val="559A27"/>
                          <w:szCs w:val="20"/>
                        </w:rPr>
                      </w:r>
                    </w:p>
                    <w:p>
                      <w:pPr>
                        <w:pStyle w:val="NormalWeb"/>
                        <w:spacing w:before="280" w:after="280"/>
                        <w:rPr>
                          <w:rFonts w:cs="Helvetica"/>
                          <w:color w:val="559A27"/>
                          <w:szCs w:val="20"/>
                        </w:rPr>
                      </w:pPr>
                      <w:r>
                        <w:rPr>
                          <w:rFonts w:cs="Helvetica"/>
                          <w:color w:val="559A27"/>
                          <w:szCs w:val="20"/>
                        </w:rPr>
                      </w:r>
                    </w:p>
                    <w:p>
                      <w:pPr>
                        <w:pStyle w:val="NormalWeb"/>
                        <w:spacing w:before="280" w:after="280"/>
                        <w:rPr>
                          <w:rFonts w:cs="Helvetica"/>
                          <w:color w:val="559A27"/>
                          <w:szCs w:val="20"/>
                        </w:rPr>
                      </w:pPr>
                      <w:r>
                        <w:rPr>
                          <w:rFonts w:cs="Helvetica"/>
                          <w:color w:val="559A27"/>
                          <w:szCs w:val="20"/>
                        </w:rPr>
                      </w:r>
                    </w:p>
                    <w:p>
                      <w:pPr>
                        <w:pStyle w:val="NormalWeb"/>
                        <w:spacing w:before="280" w:after="280"/>
                        <w:rPr>
                          <w:rFonts w:cs="Helvetica"/>
                          <w:color w:val="559A27"/>
                          <w:szCs w:val="20"/>
                        </w:rPr>
                      </w:pPr>
                      <w:r>
                        <w:rPr>
                          <w:rFonts w:cs="Helvetica"/>
                          <w:color w:val="559A27"/>
                          <w:szCs w:val="20"/>
                        </w:rPr>
                      </w:r>
                    </w:p>
                    <w:p>
                      <w:pPr>
                        <w:pStyle w:val="NormalWeb"/>
                        <w:spacing w:before="280" w:after="280"/>
                        <w:rPr>
                          <w:rFonts w:cs="Helvetica"/>
                          <w:color w:val="559A27"/>
                          <w:szCs w:val="20"/>
                        </w:rPr>
                      </w:pPr>
                      <w:r>
                        <w:rPr>
                          <w:rFonts w:cs="Helvetica"/>
                          <w:color w:val="559A27"/>
                          <w:szCs w:val="20"/>
                        </w:rPr>
                      </w:r>
                    </w:p>
                    <w:p>
                      <w:pPr>
                        <w:pStyle w:val="NormalWeb"/>
                        <w:spacing w:before="280" w:after="280"/>
                        <w:rPr>
                          <w:rFonts w:cs="Helvetica"/>
                          <w:color w:val="559A27"/>
                          <w:szCs w:val="20"/>
                        </w:rPr>
                      </w:pPr>
                      <w:r>
                        <w:rPr>
                          <w:rFonts w:cs="Helvetica"/>
                          <w:color w:val="559A27"/>
                          <w:szCs w:val="20"/>
                        </w:rPr>
                      </w:r>
                    </w:p>
                    <w:p>
                      <w:pPr>
                        <w:pStyle w:val="NormalWeb"/>
                        <w:spacing w:before="280" w:after="28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BodyText2"/>
        <w:spacing w:before="0" w:after="120"/>
        <w:rPr>
          <w:rFonts w:cs="Tahoma"/>
          <w:sz w:val="20"/>
        </w:rPr>
      </w:pPr>
      <w:r>
        <w:rPr>
          <w:rFonts w:cs="Tahoma"/>
          <w:sz w:val="20"/>
        </w:rPr>
      </w:r>
    </w:p>
    <w:p>
      <w:pPr>
        <w:pStyle w:val="BodyText2"/>
        <w:spacing w:before="0" w:after="120"/>
        <w:rPr>
          <w:rFonts w:cs="Tahoma"/>
          <w:sz w:val="20"/>
        </w:rPr>
      </w:pPr>
      <w:r>
        <w:rPr>
          <w:rFonts w:cs="Tahoma"/>
          <w:sz w:val="20"/>
        </w:rPr>
      </w:r>
    </w:p>
    <w:p>
      <w:pPr>
        <w:pStyle w:val="BodyText2"/>
        <w:spacing w:before="0" w:after="120"/>
        <w:rPr>
          <w:rFonts w:cs="Tahoma"/>
          <w:sz w:val="20"/>
        </w:rPr>
      </w:pPr>
      <w:r>
        <w:rPr>
          <w:rFonts w:cs="Tahoma"/>
          <w:sz w:val="20"/>
        </w:rPr>
      </w:r>
    </w:p>
    <w:p>
      <w:pPr>
        <w:pStyle w:val="BodyText2"/>
        <w:spacing w:before="0" w:after="120"/>
        <w:rPr>
          <w:rFonts w:cs="Tahoma"/>
          <w:sz w:val="20"/>
        </w:rPr>
      </w:pPr>
      <w:r>
        <w:rPr>
          <w:rFonts w:cs="Tahoma"/>
          <w:sz w:val="20"/>
        </w:rPr>
      </w:r>
    </w:p>
    <w:p>
      <w:pPr>
        <w:pStyle w:val="BodyText2"/>
        <w:spacing w:before="0" w:after="120"/>
        <w:rPr>
          <w:rFonts w:cs="Tahoma"/>
          <w:sz w:val="20"/>
        </w:rPr>
      </w:pPr>
      <w:r>
        <w:rPr>
          <w:rFonts w:cs="Tahoma"/>
          <w:sz w:val="20"/>
        </w:rPr>
      </w:r>
    </w:p>
    <w:p>
      <w:pPr>
        <w:pStyle w:val="BodyText2"/>
        <w:spacing w:before="0" w:after="120"/>
        <w:rPr>
          <w:rFonts w:cs="Tahoma"/>
          <w:sz w:val="20"/>
        </w:rPr>
      </w:pPr>
      <w:r>
        <w:rPr>
          <w:rFonts w:cs="Tahoma"/>
          <w:sz w:val="20"/>
        </w:rPr>
      </w:r>
    </w:p>
    <w:p>
      <w:pPr>
        <w:pStyle w:val="BodyText2"/>
        <w:spacing w:before="0" w:after="120"/>
        <w:rPr>
          <w:rFonts w:cs="Tahoma"/>
          <w:sz w:val="20"/>
        </w:rPr>
      </w:pPr>
      <w:r>
        <w:rPr>
          <w:rFonts w:cs="Tahoma"/>
          <w:sz w:val="20"/>
        </w:rPr>
      </w:r>
    </w:p>
    <w:p>
      <w:pPr>
        <w:pStyle w:val="BodyText2"/>
        <w:spacing w:before="0" w:after="120"/>
        <w:rPr>
          <w:rFonts w:cs="Tahoma"/>
          <w:sz w:val="20"/>
        </w:rPr>
      </w:pPr>
      <w:r>
        <w:rPr>
          <w:rFonts w:cs="Tahoma"/>
          <w:sz w:val="20"/>
        </w:rPr>
      </w:r>
    </w:p>
    <w:p>
      <w:pPr>
        <w:pStyle w:val="BodyText2"/>
        <w:spacing w:before="0" w:after="120"/>
        <w:rPr>
          <w:rFonts w:cs="Tahoma"/>
          <w:sz w:val="20"/>
        </w:rPr>
      </w:pPr>
      <w:r>
        <w:rPr>
          <w:rFonts w:cs="Tahoma"/>
          <w:sz w:val="20"/>
        </w:rPr>
      </w:r>
    </w:p>
    <w:p>
      <w:pPr>
        <w:pStyle w:val="Normal"/>
        <w:jc w:val="both"/>
        <w:rPr>
          <w:sz w:val="22"/>
        </w:rPr>
      </w:pPr>
      <w:r>
        <w:rPr>
          <w:sz w:val="22"/>
        </w:rPr>
      </w:r>
    </w:p>
    <w:p>
      <w:pPr>
        <w:pStyle w:val="Normal"/>
        <w:jc w:val="both"/>
        <w:rPr>
          <w:sz w:val="22"/>
        </w:rPr>
      </w:pPr>
      <w:r>
        <w:rPr>
          <w:sz w:val="22"/>
        </w:rPr>
      </w:r>
    </w:p>
    <w:p>
      <w:pPr>
        <w:pStyle w:val="Normal"/>
        <w:jc w:val="both"/>
        <w:rPr/>
      </w:pPr>
      <w:r>
        <w:rPr>
          <w:sz w:val="22"/>
        </w:rPr>
        <w:t xml:space="preserve">Članarina za VIZ (šola, vrtec, srednja šola, dijaški dom, zavod) </w:t>
      </w:r>
      <w:r>
        <w:rPr>
          <w:b/>
          <w:sz w:val="22"/>
        </w:rPr>
        <w:t>za šolsko leto 202</w:t>
      </w:r>
      <w:r>
        <w:rPr>
          <w:b/>
          <w:sz w:val="22"/>
        </w:rPr>
        <w:t>6</w:t>
      </w:r>
      <w:r>
        <w:rPr>
          <w:b/>
          <w:sz w:val="22"/>
        </w:rPr>
        <w:t>/202</w:t>
      </w:r>
      <w:r>
        <w:rPr>
          <w:b/>
          <w:sz w:val="22"/>
        </w:rPr>
        <w:t>7</w:t>
      </w:r>
      <w:r>
        <w:rPr>
          <w:sz w:val="22"/>
        </w:rPr>
        <w:t xml:space="preserve"> znaša </w:t>
      </w:r>
      <w:r>
        <w:rPr>
          <w:b/>
          <w:sz w:val="22"/>
        </w:rPr>
        <w:t>65 EUR</w:t>
      </w:r>
      <w:r>
        <w:rPr>
          <w:sz w:val="22"/>
        </w:rPr>
        <w:t xml:space="preserve">. Za </w:t>
      </w:r>
      <w:r>
        <w:rPr>
          <w:b/>
          <w:sz w:val="22"/>
        </w:rPr>
        <w:t>vključitev v program</w:t>
      </w:r>
      <w:r>
        <w:rPr>
          <w:sz w:val="22"/>
        </w:rPr>
        <w:t xml:space="preserve"> nam prosimo </w:t>
      </w:r>
      <w:r>
        <w:rPr>
          <w:b/>
          <w:sz w:val="22"/>
        </w:rPr>
        <w:t>pošljite izpolnjeno spodnjo prijavnico</w:t>
      </w:r>
      <w:r>
        <w:rPr>
          <w:sz w:val="22"/>
        </w:rPr>
        <w:t xml:space="preserve"> </w:t>
      </w:r>
      <w:r>
        <w:rPr>
          <w:b/>
          <w:bCs/>
          <w:sz w:val="22"/>
        </w:rPr>
        <w:t>na elektronski naslov</w:t>
      </w:r>
      <w:r>
        <w:rPr>
          <w:sz w:val="22"/>
        </w:rPr>
        <w:t xml:space="preserve">: </w:t>
      </w:r>
      <w:hyperlink r:id="rId15">
        <w:r>
          <w:rPr>
            <w:rStyle w:val="Hyperlink"/>
            <w:sz w:val="22"/>
          </w:rPr>
          <w:t>solski.ekovrt@dsev.si</w:t>
        </w:r>
      </w:hyperlink>
      <w:r>
        <w:rPr>
          <w:sz w:val="22"/>
        </w:rPr>
        <w:t>. Prosimo, ne pošiljajte prijavnic po navadni pošti!</w:t>
      </w:r>
    </w:p>
    <w:p>
      <w:pPr>
        <w:pStyle w:val="Normal"/>
        <w:jc w:val="both"/>
        <w:rPr>
          <w:sz w:val="22"/>
        </w:rPr>
      </w:pPr>
      <w:r>
        <w:rPr>
          <w:sz w:val="22"/>
        </w:rPr>
        <w:t>Po prejetju vam bomo poslali e-račun za plačilo članarine.</w:t>
      </w:r>
    </w:p>
    <w:p>
      <w:pPr>
        <w:pStyle w:val="Normal"/>
        <w:jc w:val="both"/>
        <w:rPr/>
      </w:pPr>
      <w:r>
        <w:rPr>
          <w:rFonts w:cs="Tahoma"/>
          <w:bCs/>
          <w:sz w:val="22"/>
          <w:szCs w:val="20"/>
        </w:rPr>
        <w:t xml:space="preserve">Več informacij je na voljo na spletni strani </w:t>
      </w:r>
      <w:hyperlink r:id="rId16">
        <w:r>
          <w:rPr>
            <w:rStyle w:val="Hyperlink"/>
            <w:rFonts w:cs="Tahoma"/>
            <w:bCs/>
            <w:sz w:val="22"/>
            <w:szCs w:val="20"/>
          </w:rPr>
          <w:t>http://www.solskiekovrt.si/</w:t>
        </w:r>
      </w:hyperlink>
      <w:r>
        <w:rPr>
          <w:rFonts w:cs="Tahoma"/>
          <w:bCs/>
          <w:sz w:val="22"/>
          <w:szCs w:val="20"/>
        </w:rPr>
        <w:t>.</w:t>
      </w:r>
    </w:p>
    <w:p>
      <w:pPr>
        <w:pStyle w:val="Normal"/>
        <w:jc w:val="both"/>
        <w:rPr>
          <w:rFonts w:cs="Tahoma"/>
          <w:sz w:val="22"/>
          <w:szCs w:val="20"/>
        </w:rPr>
      </w:pPr>
      <w:r>
        <w:rPr>
          <w:rFonts w:cs="Tahoma"/>
          <w:sz w:val="22"/>
          <w:szCs w:val="20"/>
        </w:rPr>
      </w:r>
    </w:p>
    <w:p>
      <w:pPr>
        <w:pStyle w:val="Normal"/>
        <w:jc w:val="both"/>
        <w:rPr/>
      </w:pPr>
      <w:r>
        <w:drawing>
          <wp:anchor distT="0" distB="0" distL="0" distR="0" simplePos="0" relativeHeight="8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66675</wp:posOffset>
            </wp:positionV>
            <wp:extent cx="1221105" cy="540385"/>
            <wp:effectExtent l="0" t="0" r="0" b="0"/>
            <wp:wrapNone/>
            <wp:docPr id="3" name="Slika 1" descr="Nusa_podpis_za_vstav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1" descr="Nusa_podpis_za_vstavit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12232" t="0" r="14290" b="148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105" cy="540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Tahoma"/>
          <w:sz w:val="22"/>
          <w:szCs w:val="20"/>
        </w:rPr>
        <w:t>S spoštovanjem in lepimi pozdravi,</w:t>
      </w:r>
    </w:p>
    <w:p>
      <w:pPr>
        <w:pStyle w:val="Normal"/>
        <w:ind w:firstLine="708" w:start="0" w:end="0"/>
        <w:jc w:val="both"/>
        <w:rPr>
          <w:rFonts w:cs="Tahoma"/>
          <w:sz w:val="22"/>
          <w:szCs w:val="20"/>
        </w:rPr>
      </w:pPr>
      <w:r>
        <w:rPr>
          <w:rFonts w:cs="Tahoma"/>
          <w:sz w:val="22"/>
          <w:szCs w:val="20"/>
        </w:rPr>
        <w:t>dr. Anamarija Slabe, predsednica</w:t>
      </w:r>
    </w:p>
    <w:p>
      <w:pPr>
        <w:pStyle w:val="Normal"/>
        <w:jc w:val="end"/>
        <w:rPr>
          <w:rFonts w:cs="Tahoma"/>
          <w:bCs/>
          <w:sz w:val="19"/>
          <w:szCs w:val="19"/>
        </w:rPr>
      </w:pPr>
      <w:r>
        <w:rPr>
          <w:rFonts w:cs="Tahoma"/>
          <w:bCs/>
          <w:sz w:val="19"/>
          <w:szCs w:val="19"/>
        </w:rPr>
      </w:r>
    </w:p>
    <w:p>
      <w:pPr>
        <w:pStyle w:val="Normal"/>
        <w:rPr>
          <w:rFonts w:cs="Tahoma"/>
          <w:bCs/>
        </w:rPr>
      </w:pPr>
      <w:r>
        <w:rPr>
          <w:rFonts w:cs="Tahoma"/>
          <w:bCs/>
        </w:rPr>
      </w:r>
    </w:p>
    <w:p>
      <w:pPr>
        <w:pStyle w:val="FrameContents"/>
        <w:jc w:val="both"/>
        <w:rPr/>
      </w:pPr>
      <w:r>
        <w:rPr>
          <w:b/>
          <w:i/>
          <w:color w:val="E36C0A"/>
          <w:sz w:val="22"/>
          <w:szCs w:val="20"/>
        </w:rPr>
        <w:t xml:space="preserve">Zakaj šolski ekovrt? </w:t>
      </w:r>
      <w:r>
        <w:rPr>
          <w:i/>
          <w:sz w:val="22"/>
          <w:szCs w:val="20"/>
        </w:rPr>
        <w:t xml:space="preserve">Ogromno otrok danes vse več časa preživi v virtualnih svetovih za zasloni različnih naprav, neposrednega stika z naravo in tudi s pridelavo hrane pa imajo vse manj. Le kako naj jim v šoli ali vrtcu pomagamo, da </w:t>
      </w:r>
      <w:r>
        <w:rPr>
          <w:b/>
          <w:i/>
          <w:sz w:val="22"/>
          <w:szCs w:val="20"/>
        </w:rPr>
        <w:t>bodo razumeli in čutili pomen narave</w:t>
      </w:r>
      <w:r>
        <w:rPr>
          <w:i/>
          <w:sz w:val="22"/>
          <w:szCs w:val="20"/>
        </w:rPr>
        <w:t xml:space="preserve">, </w:t>
      </w:r>
      <w:r>
        <w:rPr>
          <w:b/>
          <w:i/>
          <w:sz w:val="22"/>
          <w:szCs w:val="20"/>
        </w:rPr>
        <w:t>varstva okolja</w:t>
      </w:r>
      <w:r>
        <w:rPr>
          <w:i/>
          <w:sz w:val="22"/>
          <w:szCs w:val="20"/>
        </w:rPr>
        <w:t xml:space="preserve"> in </w:t>
      </w:r>
      <w:r>
        <w:rPr>
          <w:b/>
          <w:i/>
          <w:sz w:val="22"/>
          <w:szCs w:val="20"/>
        </w:rPr>
        <w:t>medsebojnega sodelovanja</w:t>
      </w:r>
      <w:r>
        <w:rPr>
          <w:i/>
          <w:sz w:val="22"/>
          <w:szCs w:val="20"/>
        </w:rPr>
        <w:t>, če tega stika nimajo? Mnogi o</w:t>
      </w:r>
      <w:r>
        <w:rPr>
          <w:rFonts w:eastAsia="Calibri"/>
          <w:i/>
          <w:sz w:val="22"/>
        </w:rPr>
        <w:t>troci, ki živijo na podeželju ali celo na kmetijah, pa</w:t>
      </w:r>
      <w:r>
        <w:rPr>
          <w:rFonts w:eastAsia="Calibri"/>
          <w:b/>
          <w:i/>
          <w:sz w:val="22"/>
        </w:rPr>
        <w:t xml:space="preserve"> ne vedo</w:t>
      </w:r>
      <w:r>
        <w:rPr>
          <w:rFonts w:eastAsia="Calibri"/>
          <w:i/>
          <w:sz w:val="22"/>
        </w:rPr>
        <w:t xml:space="preserve">, </w:t>
      </w:r>
      <w:r>
        <w:rPr>
          <w:rFonts w:eastAsia="Calibri"/>
          <w:b/>
          <w:i/>
          <w:sz w:val="22"/>
        </w:rPr>
        <w:t>kako</w:t>
      </w:r>
      <w:r>
        <w:rPr>
          <w:rFonts w:eastAsia="Calibri"/>
          <w:i/>
          <w:sz w:val="22"/>
        </w:rPr>
        <w:t xml:space="preserve"> lahko hrano </w:t>
      </w:r>
      <w:r>
        <w:rPr>
          <w:rFonts w:eastAsia="Calibri"/>
          <w:b/>
          <w:i/>
          <w:sz w:val="22"/>
        </w:rPr>
        <w:t>pridelujemo ekološko</w:t>
      </w:r>
      <w:r>
        <w:rPr>
          <w:rFonts w:eastAsia="Calibri"/>
          <w:i/>
          <w:sz w:val="22"/>
        </w:rPr>
        <w:t>.</w:t>
      </w:r>
      <w:r>
        <w:br w:type="page"/>
      </w:r>
    </w:p>
    <w:p>
      <w:pPr>
        <w:pStyle w:val="Heading2"/>
        <w:spacing w:before="0" w:after="120"/>
        <w:ind w:hanging="0" w:start="0" w:end="0"/>
        <w:jc w:val="center"/>
        <w:rPr/>
      </w:pPr>
      <w:r>
        <w:rPr/>
        <w:t xml:space="preserve">PRIJAVNICA ZA SODELOVANJE V PROGRAMU ŠOLSKI EKOVRTOVI </w:t>
      </w:r>
    </w:p>
    <w:p>
      <w:pPr>
        <w:pStyle w:val="Heading2"/>
        <w:ind w:hanging="0" w:start="0" w:end="0"/>
        <w:jc w:val="center"/>
        <w:rPr/>
      </w:pPr>
      <w:r>
        <w:rPr/>
        <w:t>šolsko leto 2026/202</w:t>
      </w:r>
      <w:bookmarkStart w:id="0" w:name="_GoBack"/>
      <w:bookmarkEnd w:id="0"/>
      <w:r>
        <w:rPr/>
        <w:t>7</w:t>
      </w:r>
    </w:p>
    <w:p>
      <w:pPr>
        <w:pStyle w:val="Normal"/>
        <w:rPr/>
      </w:pPr>
      <w:r>
        <w:rPr/>
        <w:drawing>
          <wp:anchor distT="0" distB="0" distL="114300" distR="114300" simplePos="0" relativeHeight="2" behindDoc="0" locked="0" layoutInCell="0" allowOverlap="1">
            <wp:simplePos x="0" y="0"/>
            <wp:positionH relativeFrom="margin">
              <wp:posOffset>2842895</wp:posOffset>
            </wp:positionH>
            <wp:positionV relativeFrom="margin">
              <wp:posOffset>712470</wp:posOffset>
            </wp:positionV>
            <wp:extent cx="499110" cy="725805"/>
            <wp:effectExtent l="0" t="0" r="0" b="0"/>
            <wp:wrapSquare wrapText="bothSides"/>
            <wp:docPr id="4" name="Image1" descr="Lik s korenjem_na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" descr="Lik s korenjem_napis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" cy="725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mc:AlternateContent>
          <mc:Choice Requires="wps">
            <w:drawing>
              <wp:anchor distT="635" distB="0" distL="29210" distR="29210" simplePos="0" relativeHeight="6" behindDoc="0" locked="0" layoutInCell="0" allowOverlap="1">
                <wp:simplePos x="0" y="0"/>
                <wp:positionH relativeFrom="column">
                  <wp:posOffset>-73025</wp:posOffset>
                </wp:positionH>
                <wp:positionV relativeFrom="paragraph">
                  <wp:posOffset>294640</wp:posOffset>
                </wp:positionV>
                <wp:extent cx="6149975" cy="306070"/>
                <wp:effectExtent l="6985" t="6350" r="5715" b="6350"/>
                <wp:wrapSquare wrapText="bothSides"/>
                <wp:docPr id="5" name="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9880" cy="30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E36C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before="0" w:after="0"/>
                              <w:rPr/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Prosimo vas, da nam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prijavo poskenirano vrnete po e-pošti na naslov: </w:t>
                            </w:r>
                            <w:hyperlink r:id="rId19">
                              <w:r>
                                <w:rPr>
                                  <w:rStyle w:val="Hyperlink"/>
                                  <w:rFonts w:cs="Tahoma"/>
                                  <w:b/>
                                  <w:sz w:val="22"/>
                                  <w:szCs w:val="22"/>
                                </w:rPr>
                                <w:t>solski.ekovrt@dsev.si</w:t>
                              </w:r>
                            </w:hyperlink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>
                            <w:pPr>
                              <w:pStyle w:val="FrameContents"/>
                              <w:spacing w:before="0" w:after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-5.75pt;margin-top:23.2pt;width:484.2pt;height:24.05pt;mso-wrap-style:square;v-text-anchor:top">
                <v:fill o:detectmouseclick="t" type="solid" color2="black"/>
                <v:stroke color="#e36c0a" weight="12600" joinstyle="round" endcap="flat"/>
                <v:textbox>
                  <w:txbxContent>
                    <w:p>
                      <w:pPr>
                        <w:pStyle w:val="FrameContents"/>
                        <w:spacing w:before="0" w:after="0"/>
                        <w:rPr/>
                      </w:pPr>
                      <w:r>
                        <w:rPr>
                          <w:color w:val="000000"/>
                          <w:sz w:val="22"/>
                          <w:szCs w:val="22"/>
                        </w:rPr>
                        <w:t xml:space="preserve">Prosimo vas, da nam </w:t>
                      </w:r>
                      <w:r>
                        <w:rPr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prijavo poskenirano vrnete po e-pošti na naslov: </w:t>
                      </w:r>
                      <w:hyperlink r:id="rId20">
                        <w:r>
                          <w:rPr>
                            <w:rStyle w:val="Hyperlink"/>
                            <w:rFonts w:cs="Tahoma"/>
                            <w:b/>
                            <w:sz w:val="22"/>
                            <w:szCs w:val="22"/>
                          </w:rPr>
                          <w:t>solski.ekovrt@dsev.si</w:t>
                        </w:r>
                      </w:hyperlink>
                      <w:r>
                        <w:rPr>
                          <w:color w:val="000000"/>
                          <w:sz w:val="22"/>
                          <w:szCs w:val="22"/>
                        </w:rPr>
                        <w:t>.</w:t>
                      </w:r>
                    </w:p>
                    <w:p>
                      <w:pPr>
                        <w:pStyle w:val="FrameContents"/>
                        <w:spacing w:before="0" w:after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sz w:val="24"/>
        </w:rPr>
        <w:t>Naziv</w:t>
      </w:r>
      <w:r>
        <w:rPr>
          <w:sz w:val="24"/>
        </w:rPr>
        <w:t xml:space="preserve"> vzgojno – izobraževalnega zavoda: _______________________________________________</w:t>
      </w:r>
    </w:p>
    <w:p>
      <w:pPr>
        <w:pStyle w:val="Normal"/>
        <w:rPr/>
      </w:pPr>
      <w:r>
        <w:rPr>
          <w:b/>
          <w:sz w:val="24"/>
        </w:rPr>
        <w:t>Naslov</w:t>
      </w:r>
      <w:r>
        <w:rPr>
          <w:sz w:val="24"/>
        </w:rPr>
        <w:t>: __________________________________________________________________________</w:t>
      </w:r>
    </w:p>
    <w:p>
      <w:pPr>
        <w:pStyle w:val="Normal"/>
        <w:rPr/>
      </w:pPr>
      <w:r>
        <w:rPr>
          <w:b/>
          <w:sz w:val="24"/>
        </w:rPr>
        <w:t>IBAN</w:t>
      </w:r>
      <w:r>
        <w:rPr>
          <w:sz w:val="24"/>
        </w:rPr>
        <w:t xml:space="preserve"> zavoda (TRR): ________________________________________________________________</w:t>
      </w:r>
    </w:p>
    <w:p>
      <w:pPr>
        <w:pStyle w:val="Normal"/>
        <w:rPr/>
      </w:pPr>
      <w:r>
        <w:rPr>
          <w:b/>
          <w:sz w:val="24"/>
        </w:rPr>
        <w:t>Matična</w:t>
      </w:r>
      <w:r>
        <w:rPr>
          <w:sz w:val="24"/>
        </w:rPr>
        <w:t xml:space="preserve"> številka: __________________________________________________________________</w:t>
      </w:r>
    </w:p>
    <w:p>
      <w:pPr>
        <w:pStyle w:val="Normal"/>
        <w:rPr/>
      </w:pPr>
      <w:r>
        <w:rPr>
          <w:b/>
          <w:sz w:val="24"/>
        </w:rPr>
        <w:t>Davčna</w:t>
      </w:r>
      <w:r>
        <w:rPr>
          <w:sz w:val="24"/>
        </w:rPr>
        <w:t xml:space="preserve"> številka: __________________________________________________________________</w:t>
      </w:r>
    </w:p>
    <w:p>
      <w:pPr>
        <w:pStyle w:val="Normal"/>
        <w:rPr/>
      </w:pPr>
      <w:r>
        <w:rPr>
          <w:b/>
          <w:sz w:val="24"/>
        </w:rPr>
        <w:t>Koordinator</w:t>
      </w:r>
      <w:r>
        <w:rPr>
          <w:sz w:val="24"/>
        </w:rPr>
        <w:t xml:space="preserve"> (ime in priimek kontaktne osebe, ki bo koordinirala dejavnosti v zvezi s šolskim ekovrtom): ________________________________________________________________________________</w:t>
      </w:r>
    </w:p>
    <w:p>
      <w:pPr>
        <w:pStyle w:val="Normal"/>
        <w:rPr/>
      </w:pPr>
      <w:r>
        <w:rPr>
          <w:b/>
          <w:sz w:val="24"/>
        </w:rPr>
        <w:t>E-pošta koordinatorja</w:t>
      </w:r>
      <w:r>
        <w:rPr>
          <w:sz w:val="24"/>
        </w:rPr>
        <w:t>: _____________________________________________________________</w:t>
      </w:r>
    </w:p>
    <w:p>
      <w:pPr>
        <w:pStyle w:val="Normal"/>
        <w:rPr/>
      </w:pPr>
      <w:r>
        <w:rPr>
          <w:b/>
          <w:sz w:val="24"/>
        </w:rPr>
        <w:t>Telefon koordinatorja</w:t>
      </w:r>
      <w:r>
        <w:rPr>
          <w:spacing w:val="-20"/>
          <w:sz w:val="24"/>
        </w:rPr>
        <w:t>:  _________________________________________________________________________</w:t>
      </w:r>
    </w:p>
    <w:p>
      <w:pPr>
        <w:pStyle w:val="Normal"/>
        <w:spacing w:before="0" w:after="0"/>
        <w:rPr>
          <w:spacing w:val="-20"/>
          <w:sz w:val="24"/>
        </w:rPr>
      </w:pPr>
      <w:r>
        <w:rPr>
          <w:spacing w:val="-20"/>
          <w:sz w:val="24"/>
        </w:rPr>
      </w:r>
    </w:p>
    <w:p>
      <w:pPr>
        <w:pStyle w:val="Normal"/>
        <w:spacing w:before="0" w:after="0"/>
        <w:rPr>
          <w:spacing w:val="-20"/>
          <w:sz w:val="24"/>
        </w:rPr>
      </w:pPr>
      <w:r>
        <w:rPr>
          <w:spacing w:val="-20"/>
          <w:sz w:val="24"/>
        </w:rPr>
      </w:r>
    </w:p>
    <w:p>
      <w:pPr>
        <w:pStyle w:val="Normal"/>
        <w:rPr/>
      </w:pPr>
      <w:r>
        <w:rPr>
          <w:i/>
          <w:sz w:val="24"/>
        </w:rPr>
        <w:t xml:space="preserve">Želimo sodelovati v programu </w:t>
      </w:r>
      <w:r>
        <w:rPr>
          <w:b/>
          <w:bCs/>
          <w:i/>
          <w:sz w:val="24"/>
        </w:rPr>
        <w:t>ŠOLSKI EKOVRTOVI</w:t>
      </w:r>
      <w:r>
        <w:rPr>
          <w:i/>
          <w:sz w:val="24"/>
        </w:rPr>
        <w:t>, in dovoljujemo (prosimo označite):</w:t>
      </w:r>
    </w:p>
    <w:p>
      <w:pPr>
        <w:pStyle w:val="Normal"/>
        <w:rPr>
          <w:i/>
          <w:sz w:val="24"/>
        </w:rPr>
      </w:pPr>
      <w:r>
        <w:rPr>
          <w:i/>
          <w:sz w:val="24"/>
        </w:rPr>
      </w:r>
    </w:p>
    <w:p>
      <w:pPr>
        <w:pStyle w:val="Normal"/>
        <w:rPr/>
      </w:pPr>
      <w:r>
        <w:fldChar w:fldCharType="begin">
          <w:ffData>
            <w:name w:val="__Fieldmark__1263_85797322"/>
            <w:enabled/>
            <w:calcOnExit w:val="0"/>
            <w:checkBox>
              <w:sizeAuto/>
            </w:checkBox>
          </w:ffData>
        </w:fldChar>
      </w:r>
      <w:r>
        <w:rPr/>
        <w:instrText xml:space="preserve"> FORMCHECKBOX </w:instrText>
      </w:r>
      <w:r>
        <w:rPr/>
        <w:fldChar w:fldCharType="separate"/>
      </w:r>
      <w:bookmarkStart w:id="1" w:name="__Fieldmark__1263_85797322"/>
      <w:bookmarkStart w:id="2" w:name="__Fieldmark__1263_85797322"/>
      <w:bookmarkEnd w:id="2"/>
      <w:r>
        <w:rPr/>
      </w:r>
      <w:r>
        <w:rPr/>
        <w:fldChar w:fldCharType="end"/>
      </w:r>
      <w:bookmarkStart w:id="3" w:name="__Fieldmark__467_3326002342"/>
      <w:bookmarkStart w:id="4" w:name="__Fieldmark__190_3093148320"/>
      <w:bookmarkStart w:id="5" w:name="__Fieldmark__2544_2097072810"/>
      <w:bookmarkStart w:id="6" w:name="__Fieldmark__1263_85797322_Copy_1"/>
      <w:bookmarkEnd w:id="3"/>
      <w:bookmarkEnd w:id="4"/>
      <w:bookmarkEnd w:id="5"/>
      <w:bookmarkEnd w:id="6"/>
      <w:r>
        <w:rPr>
          <w:sz w:val="24"/>
          <w:szCs w:val="20"/>
        </w:rPr>
        <w:t xml:space="preserve"> </w:t>
      </w:r>
      <w:r>
        <w:rPr>
          <w:sz w:val="24"/>
          <w:szCs w:val="20"/>
          <w:u w:val="single"/>
        </w:rPr>
        <w:t>Dovoljujemo</w:t>
      </w:r>
      <w:r>
        <w:rPr>
          <w:sz w:val="24"/>
          <w:szCs w:val="20"/>
        </w:rPr>
        <w:t xml:space="preserve"> uporabo poslanih fotografij v namene promocije programa. </w:t>
      </w:r>
    </w:p>
    <w:p>
      <w:pPr>
        <w:pStyle w:val="Normal"/>
        <w:rPr/>
      </w:pPr>
      <w:r>
        <w:fldChar w:fldCharType="begin">
          <w:ffData>
            <w:name w:val="__Fieldmark__1279_85797322"/>
            <w:enabled/>
            <w:calcOnExit w:val="0"/>
            <w:checkBox>
              <w:sizeAuto/>
            </w:checkBox>
          </w:ffData>
        </w:fldChar>
      </w:r>
      <w:r>
        <w:rPr/>
        <w:instrText xml:space="preserve"> FORMCHECKBOX </w:instrText>
      </w:r>
      <w:r>
        <w:rPr/>
        <w:fldChar w:fldCharType="separate"/>
      </w:r>
      <w:bookmarkStart w:id="7" w:name="__Fieldmark__1279_85797322"/>
      <w:bookmarkStart w:id="8" w:name="__Fieldmark__1279_85797322"/>
      <w:bookmarkEnd w:id="8"/>
      <w:r>
        <w:rPr/>
      </w:r>
      <w:r>
        <w:rPr/>
        <w:fldChar w:fldCharType="end"/>
      </w:r>
      <w:bookmarkStart w:id="9" w:name="__Fieldmark__481_3326002342"/>
      <w:bookmarkStart w:id="10" w:name="__Fieldmark__200_3093148320"/>
      <w:bookmarkStart w:id="11" w:name="__Fieldmark__2553_2097072810"/>
      <w:bookmarkStart w:id="12" w:name="__Fieldmark__1279_85797322_Copy_1"/>
      <w:bookmarkEnd w:id="9"/>
      <w:bookmarkEnd w:id="10"/>
      <w:bookmarkEnd w:id="11"/>
      <w:bookmarkEnd w:id="12"/>
      <w:r>
        <w:rPr>
          <w:rFonts w:cs="Calibri"/>
          <w:sz w:val="24"/>
          <w:szCs w:val="20"/>
        </w:rPr>
        <w:t xml:space="preserve"> </w:t>
      </w:r>
      <w:r>
        <w:rPr>
          <w:rFonts w:cs="Calibri"/>
          <w:sz w:val="24"/>
          <w:szCs w:val="20"/>
          <w:u w:val="single"/>
        </w:rPr>
        <w:t>Dovoljujemo</w:t>
      </w:r>
      <w:r>
        <w:rPr>
          <w:rFonts w:cs="Calibri"/>
          <w:sz w:val="24"/>
          <w:szCs w:val="20"/>
        </w:rPr>
        <w:t>, da Društvo šolski ekovrtovi hrani in obdeluje naš elektronski naslov za pošiljanje obvestil v zvezi s programom.</w:t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/>
      </w:pPr>
      <w:r>
        <w:rPr>
          <w:b/>
          <w:sz w:val="24"/>
        </w:rPr>
        <w:t>Datum:</w:t>
      </w:r>
      <w:r>
        <w:rPr>
          <w:sz w:val="24"/>
        </w:rPr>
        <w:t xml:space="preserve"> ________________________________</w:t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spacing w:before="0" w:after="240"/>
        <w:rPr/>
      </w:pPr>
      <w:r>
        <w:rPr>
          <w:b/>
          <w:sz w:val="24"/>
        </w:rPr>
        <w:t>Žig</w:t>
      </w:r>
      <w:r>
        <w:rPr>
          <w:sz w:val="24"/>
        </w:rPr>
        <w:t xml:space="preserve"> </w:t>
      </w:r>
      <w:r>
        <w:rPr>
          <w:b/>
          <w:sz w:val="24"/>
        </w:rPr>
        <w:t>in podpis odgovorne osebe</w:t>
      </w:r>
      <w:r>
        <w:rPr>
          <w:sz w:val="24"/>
        </w:rPr>
        <w:t xml:space="preserve"> (ravnatelja – ice):________________________________________</w:t>
      </w:r>
    </w:p>
    <w:p>
      <w:pPr>
        <w:pStyle w:val="Normal"/>
        <w:widowControl/>
        <w:suppressAutoHyphens w:val="true"/>
        <w:bidi w:val="0"/>
        <w:spacing w:before="0" w:after="120"/>
        <w:jc w:val="start"/>
        <w:rPr/>
      </w:pPr>
      <w:r>
        <w:rPr/>
      </w:r>
    </w:p>
    <w:sectPr>
      <w:footerReference w:type="even" r:id="rId21"/>
      <w:footerReference w:type="default" r:id="rId22"/>
      <w:footerReference w:type="first" r:id="rId23"/>
      <w:type w:val="nextPage"/>
      <w:pgSz w:w="11906" w:h="16838"/>
      <w:pgMar w:left="1134" w:right="1134" w:gutter="0" w:header="0" w:top="1134" w:footer="567" w:bottom="851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Arial Narrow">
    <w:charset w:val="ee" w:characterSet="windows-1250"/>
    <w:family w:val="roman"/>
    <w:pitch w:val="variable"/>
  </w:font>
  <w:font w:name="Tahoma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12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Footer"/>
      <w:spacing w:before="0" w:after="12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12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"/>
      <w:lvlJc w:val="start"/>
      <w:pPr>
        <w:tabs>
          <w:tab w:val="num" w:pos="0"/>
        </w:tabs>
        <w:ind w:start="100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764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sl-SI" w:eastAsia="sl-SI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120"/>
      <w:jc w:val="start"/>
    </w:pPr>
    <w:rPr>
      <w:rFonts w:ascii="Calibri" w:hAnsi="Calibri" w:eastAsia="Times New Roman" w:cs="Times New Roman"/>
      <w:color w:val="auto"/>
      <w:kern w:val="0"/>
      <w:sz w:val="20"/>
      <w:szCs w:val="24"/>
      <w:lang w:val="sl-SI" w:eastAsia="sl-SI" w:bidi="ar-SA"/>
    </w:rPr>
  </w:style>
  <w:style w:type="paragraph" w:styleId="Heading1">
    <w:name w:val="heading 1"/>
    <w:basedOn w:val="Normal"/>
    <w:next w:val="Normal"/>
    <w:link w:val="Naslov1Znak"/>
    <w:qFormat/>
    <w:pPr>
      <w:keepNext w:val="true"/>
      <w:numPr>
        <w:ilvl w:val="0"/>
        <w:numId w:val="0"/>
      </w:numPr>
      <w:spacing w:before="0" w:after="60"/>
      <w:jc w:val="both"/>
      <w:outlineLvl w:val="0"/>
    </w:pPr>
    <w:rPr>
      <w:b/>
      <w:szCs w:val="20"/>
    </w:rPr>
  </w:style>
  <w:style w:type="paragraph" w:styleId="Heading2">
    <w:name w:val="heading 2"/>
    <w:basedOn w:val="Normal"/>
    <w:next w:val="Normal"/>
    <w:link w:val="Naslov2Znak"/>
    <w:qFormat/>
    <w:pPr>
      <w:keepNext w:val="true"/>
      <w:keepLines/>
      <w:numPr>
        <w:ilvl w:val="0"/>
        <w:numId w:val="0"/>
      </w:numPr>
      <w:spacing w:before="200" w:after="120"/>
      <w:outlineLvl w:val="1"/>
    </w:pPr>
    <w:rPr>
      <w:b/>
      <w:bCs/>
      <w:sz w:val="28"/>
      <w:szCs w:val="26"/>
    </w:rPr>
  </w:style>
  <w:style w:type="character" w:styleId="DefaultParagraphFont">
    <w:name w:val="Default Paragraph Font"/>
    <w:qFormat/>
    <w:rPr/>
  </w:style>
  <w:style w:type="character" w:styleId="Naslov1Znak">
    <w:name w:val="Naslov 1 Znak"/>
    <w:qFormat/>
    <w:rPr>
      <w:rFonts w:ascii="Times New Roman" w:hAnsi="Times New Roman" w:eastAsia="Times New Roman" w:cs="Times New Roman"/>
      <w:b/>
      <w:sz w:val="24"/>
      <w:szCs w:val="20"/>
      <w:lang w:eastAsia="sl-SI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TelobesedilaZnak">
    <w:name w:val="Telo besedila Znak"/>
    <w:qFormat/>
    <w:rPr>
      <w:rFonts w:ascii="Arial Narrow" w:hAnsi="Arial Narrow" w:eastAsia="Times New Roman" w:cs="Times New Roman"/>
      <w:b/>
      <w:bCs/>
      <w:szCs w:val="24"/>
      <w:lang w:eastAsia="sl-SI"/>
    </w:rPr>
  </w:style>
  <w:style w:type="character" w:styleId="Telobesedila2Znak">
    <w:name w:val="Telo besedila 2 Znak"/>
    <w:link w:val="BodyText2"/>
    <w:qFormat/>
    <w:rPr>
      <w:rFonts w:ascii="Times New Roman" w:hAnsi="Times New Roman" w:eastAsia="Times New Roman" w:cs="Times New Roman"/>
      <w:bCs/>
      <w:szCs w:val="20"/>
      <w:lang w:eastAsia="sl-SI"/>
    </w:rPr>
  </w:style>
  <w:style w:type="character" w:styleId="BesedilooblakaZnak">
    <w:name w:val="Besedilo oblačka Znak"/>
    <w:link w:val="BalloonText"/>
    <w:qFormat/>
    <w:rPr>
      <w:rFonts w:ascii="Tahoma" w:hAnsi="Tahoma" w:eastAsia="Times New Roman" w:cs="Tahoma"/>
      <w:sz w:val="16"/>
      <w:szCs w:val="16"/>
      <w:lang w:val="en-GB" w:eastAsia="sl-SI"/>
    </w:rPr>
  </w:style>
  <w:style w:type="character" w:styleId="Strong">
    <w:name w:val="Strong"/>
    <w:qFormat/>
    <w:rPr>
      <w:b/>
      <w:bCs/>
    </w:rPr>
  </w:style>
  <w:style w:type="character" w:styleId="GlavaZnak">
    <w:name w:val="Glava Znak"/>
    <w:qFormat/>
    <w:rPr>
      <w:rFonts w:ascii="Times New Roman" w:hAnsi="Times New Roman" w:eastAsia="Times New Roman" w:cs="Times New Roman"/>
      <w:sz w:val="24"/>
      <w:szCs w:val="24"/>
      <w:lang w:val="en-GB" w:eastAsia="sl-SI"/>
    </w:rPr>
  </w:style>
  <w:style w:type="character" w:styleId="NogaZnak">
    <w:name w:val="Noga Znak"/>
    <w:qFormat/>
    <w:rPr>
      <w:rFonts w:ascii="Times New Roman" w:hAnsi="Times New Roman" w:eastAsia="Times New Roman" w:cs="Times New Roman"/>
      <w:sz w:val="24"/>
      <w:szCs w:val="24"/>
      <w:lang w:val="en-GB" w:eastAsia="sl-SI"/>
    </w:rPr>
  </w:style>
  <w:style w:type="character" w:styleId="Naslov2Znak">
    <w:name w:val="Naslov 2 Znak"/>
    <w:qFormat/>
    <w:rPr>
      <w:rFonts w:ascii="Calibri" w:hAnsi="Calibri" w:eastAsia="Times New Roman" w:cs="Times New Roman"/>
      <w:b/>
      <w:bCs/>
      <w:sz w:val="28"/>
      <w:szCs w:val="26"/>
      <w:lang w:val="en-GB" w:eastAsia="sl-SI"/>
    </w:rPr>
  </w:style>
  <w:style w:type="character" w:styleId="CommentReference">
    <w:name w:val="annotation reference"/>
    <w:qFormat/>
    <w:rPr>
      <w:sz w:val="16"/>
      <w:szCs w:val="16"/>
    </w:rPr>
  </w:style>
  <w:style w:type="character" w:styleId="Komentar-besediloZnak">
    <w:name w:val="Komentar - besedilo Znak"/>
    <w:link w:val="CommentText"/>
    <w:qFormat/>
    <w:rPr>
      <w:rFonts w:eastAsia="Times New Roman" w:cs="Times New Roman"/>
      <w:sz w:val="20"/>
      <w:szCs w:val="20"/>
      <w:lang w:val="en-GB" w:eastAsia="sl-SI"/>
    </w:rPr>
  </w:style>
  <w:style w:type="character" w:styleId="ZadevakomentarjaZnak">
    <w:name w:val="Zadeva komentarja Znak"/>
    <w:link w:val="annotationsubject"/>
    <w:qFormat/>
    <w:rPr>
      <w:rFonts w:eastAsia="Times New Roman" w:cs="Times New Roman"/>
      <w:b/>
      <w:bCs/>
      <w:sz w:val="20"/>
      <w:szCs w:val="20"/>
      <w:lang w:val="en-GB" w:eastAsia="sl-SI"/>
    </w:rPr>
  </w:style>
  <w:style w:type="character" w:styleId="PlaceholderText">
    <w:name w:val="Placeholder Text"/>
    <w:basedOn w:val="DefaultParagraphFont"/>
    <w:qFormat/>
    <w:rPr>
      <w:color w:val="808080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Lucida Sans"/>
      <w:sz w:val="28"/>
      <w:szCs w:val="28"/>
    </w:rPr>
  </w:style>
  <w:style w:type="paragraph" w:styleId="BodyText">
    <w:name w:val="Body Text"/>
    <w:basedOn w:val="Normal"/>
    <w:link w:val="TelobesedilaZnak"/>
    <w:pPr/>
    <w:rPr>
      <w:rFonts w:ascii="Arial Narrow" w:hAnsi="Arial Narrow"/>
      <w:b/>
      <w:bCs/>
      <w:sz w:val="22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aslov1">
    <w:name w:val="Naslov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styleId="BodyText2">
    <w:name w:val="Body Text 2"/>
    <w:basedOn w:val="Normal"/>
    <w:link w:val="Telobesedila2Znak"/>
    <w:qFormat/>
    <w:pPr>
      <w:spacing w:before="0" w:after="60"/>
      <w:jc w:val="both"/>
    </w:pPr>
    <w:rPr>
      <w:bCs/>
      <w:sz w:val="22"/>
      <w:szCs w:val="20"/>
    </w:rPr>
  </w:style>
  <w:style w:type="paragraph" w:styleId="BalloonText">
    <w:name w:val="Balloon Text"/>
    <w:basedOn w:val="Normal"/>
    <w:link w:val="BesedilooblakaZnak"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GlavaZnak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NogaZnak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CommentText">
    <w:name w:val="annotation text"/>
    <w:basedOn w:val="Normal"/>
    <w:link w:val="Komentar-besediloZnak"/>
    <w:qFormat/>
    <w:pPr/>
    <w:rPr>
      <w:szCs w:val="20"/>
    </w:rPr>
  </w:style>
  <w:style w:type="paragraph" w:styleId="annotationsubject">
    <w:name w:val="annotation subject"/>
    <w:basedOn w:val="CommentText"/>
    <w:next w:val="CommentText"/>
    <w:link w:val="ZadevakomentarjaZnak"/>
    <w:qFormat/>
    <w:pPr/>
    <w:rPr>
      <w:b/>
      <w:bCs/>
    </w:rPr>
  </w:style>
  <w:style w:type="paragraph" w:styleId="ListParagraph">
    <w:name w:val="List Paragraph"/>
    <w:basedOn w:val="Normal"/>
    <w:qFormat/>
    <w:pPr>
      <w:spacing w:before="0" w:after="120"/>
      <w:ind w:hanging="0" w:start="720" w:end="0"/>
      <w:contextualSpacing/>
    </w:pPr>
    <w:rPr/>
  </w:style>
  <w:style w:type="paragraph" w:styleId="FrameContents">
    <w:name w:val="Frame Contents"/>
    <w:basedOn w:val="Normal"/>
    <w:qFormat/>
    <w:pPr/>
    <w:rPr/>
  </w:style>
  <w:style w:type="paragraph" w:styleId="FrameContentsuser">
    <w:name w:val="Frame Contents (user)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solski.ekovrt@dsev.si" TargetMode="External"/><Relationship Id="rId4" Type="http://schemas.openxmlformats.org/officeDocument/2006/relationships/hyperlink" Target="mailto:solski.ekovrt@dsev.si" TargetMode="External"/><Relationship Id="rId5" Type="http://schemas.openxmlformats.org/officeDocument/2006/relationships/hyperlink" Target="mailto:solski.ekovrt@dsev.si" TargetMode="External"/><Relationship Id="rId6" Type="http://schemas.openxmlformats.org/officeDocument/2006/relationships/hyperlink" Target="http://www.solskiekovrt.si/" TargetMode="External"/><Relationship Id="rId7" Type="http://schemas.openxmlformats.org/officeDocument/2006/relationships/hyperlink" Target="http://www.solskiekovrt.si/?page_id=56" TargetMode="External"/><Relationship Id="rId8" Type="http://schemas.openxmlformats.org/officeDocument/2006/relationships/hyperlink" Target="https://skupnost.sio.si/mod/data/view.php?d=3061&amp;rid=79572" TargetMode="External"/><Relationship Id="rId9" Type="http://schemas.openxmlformats.org/officeDocument/2006/relationships/hyperlink" Target="http://www.solskiekovrt.si/" TargetMode="External"/><Relationship Id="rId10" Type="http://schemas.openxmlformats.org/officeDocument/2006/relationships/hyperlink" Target="https://www.solskiekovrt.si/glasovi-podezelja-2030/" TargetMode="External"/><Relationship Id="rId11" Type="http://schemas.openxmlformats.org/officeDocument/2006/relationships/hyperlink" Target="http://www.solskiekovrt.si/?page_id=56" TargetMode="External"/><Relationship Id="rId12" Type="http://schemas.openxmlformats.org/officeDocument/2006/relationships/hyperlink" Target="https://skupnost.sio.si/mod/data/view.php?d=3061&amp;rid=79572" TargetMode="External"/><Relationship Id="rId13" Type="http://schemas.openxmlformats.org/officeDocument/2006/relationships/hyperlink" Target="http://www.solskiekovrt.si/" TargetMode="External"/><Relationship Id="rId14" Type="http://schemas.openxmlformats.org/officeDocument/2006/relationships/hyperlink" Target="https://www.solskiekovrt.si/glasovi-podezelja-2030/" TargetMode="External"/><Relationship Id="rId15" Type="http://schemas.openxmlformats.org/officeDocument/2006/relationships/hyperlink" Target="mailto:solski.ekovrt@dsev.si" TargetMode="External"/><Relationship Id="rId16" Type="http://schemas.openxmlformats.org/officeDocument/2006/relationships/hyperlink" Target="http://www.solskiekovrt.si/" TargetMode="External"/><Relationship Id="rId17" Type="http://schemas.openxmlformats.org/officeDocument/2006/relationships/image" Target="media/image2.jpeg"/><Relationship Id="rId18" Type="http://schemas.openxmlformats.org/officeDocument/2006/relationships/image" Target="media/image3.jpeg"/><Relationship Id="rId19" Type="http://schemas.openxmlformats.org/officeDocument/2006/relationships/hyperlink" Target="mailto:solski.ekovrt@dsev.si" TargetMode="External"/><Relationship Id="rId20" Type="http://schemas.openxmlformats.org/officeDocument/2006/relationships/hyperlink" Target="mailto:solski.ekovrt@dsev.si" TargetMode="External"/><Relationship Id="rId21" Type="http://schemas.openxmlformats.org/officeDocument/2006/relationships/footer" Target="footer1.xml"/><Relationship Id="rId22" Type="http://schemas.openxmlformats.org/officeDocument/2006/relationships/footer" Target="footer2.xml"/><Relationship Id="rId23" Type="http://schemas.openxmlformats.org/officeDocument/2006/relationships/footer" Target="footer3.xml"/><Relationship Id="rId24" Type="http://schemas.openxmlformats.org/officeDocument/2006/relationships/numbering" Target="numbering.xml"/><Relationship Id="rId25" Type="http://schemas.openxmlformats.org/officeDocument/2006/relationships/fontTable" Target="fontTable.xml"/><Relationship Id="rId26" Type="http://schemas.openxmlformats.org/officeDocument/2006/relationships/settings" Target="settings.xml"/><Relationship Id="rId2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Application>LibreOffice/26.2.5.2$Windows_X86_64 LibreOffice_project/cd7284b4cbbfeb507e630c1aac019f4157393acb</Application>
  <AppVersion>15.0000</AppVersion>
  <Pages>2</Pages>
  <Words>464</Words>
  <Characters>3362</Characters>
  <CharactersWithSpaces>3789</CharactersWithSpaces>
  <Paragraphs>40</Paragraphs>
  <Company>Inštitut za trajnostni razvoj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2024-08-27T08:50:00Z</dcterms:created>
  <dc:creator>katarina.vrhovec</dc:creator>
  <dc:description/>
  <dc:language>en-US</dc:language>
  <cp:lastModifiedBy/>
  <cp:lastPrinted>2015-09-08T08:02:00Z</cp:lastPrinted>
  <dcterms:modified xsi:type="dcterms:W3CDTF">2026-08-26T08:56:32Z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